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EAFCE" w14:textId="77777777" w:rsidR="00087432" w:rsidRDefault="00087432" w:rsidP="004A2F04">
      <w:pPr>
        <w:pStyle w:val="Default"/>
        <w:ind w:firstLine="5670"/>
        <w:rPr>
          <w:color w:val="000000" w:themeColor="text1"/>
        </w:rPr>
      </w:pPr>
    </w:p>
    <w:p w14:paraId="0E2634E9" w14:textId="7A824009" w:rsidR="004A2F04" w:rsidRDefault="00E162F9" w:rsidP="00E162F9">
      <w:pPr>
        <w:pStyle w:val="Default"/>
        <w:ind w:firstLine="5670"/>
        <w:jc w:val="right"/>
        <w:rPr>
          <w:color w:val="000000" w:themeColor="text1"/>
        </w:rPr>
      </w:pPr>
      <w:r>
        <w:rPr>
          <w:color w:val="000000" w:themeColor="text1"/>
        </w:rPr>
        <w:t>PATVIRTINTA</w:t>
      </w:r>
      <w:r>
        <w:rPr>
          <w:color w:val="000000" w:themeColor="text1"/>
        </w:rPr>
        <w:br/>
        <w:t>Kauno lopšelio-darželio „Tukas“</w:t>
      </w:r>
      <w:r>
        <w:rPr>
          <w:color w:val="000000" w:themeColor="text1"/>
        </w:rPr>
        <w:br/>
        <w:t xml:space="preserve">direktoriaus 2023 m. gruodžio 29 d. </w:t>
      </w:r>
      <w:r>
        <w:rPr>
          <w:color w:val="000000" w:themeColor="text1"/>
        </w:rPr>
        <w:br/>
        <w:t>įsakymu Nr. V-358</w:t>
      </w:r>
    </w:p>
    <w:p w14:paraId="32F49E95" w14:textId="77777777" w:rsidR="003A3924" w:rsidRPr="00AC18BA" w:rsidRDefault="003A3924" w:rsidP="004A2F04">
      <w:pPr>
        <w:pStyle w:val="Default"/>
        <w:rPr>
          <w:color w:val="000000" w:themeColor="text1"/>
        </w:rPr>
      </w:pPr>
    </w:p>
    <w:p w14:paraId="6AC88D6F" w14:textId="606BB4C5" w:rsidR="004A2F04" w:rsidRPr="00AC18BA" w:rsidRDefault="00C44920" w:rsidP="004A2F04">
      <w:pPr>
        <w:pStyle w:val="Defaul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KAUNO LOPŠELIO-DARŽELIO „TUKAS“</w:t>
      </w:r>
      <w:bookmarkStart w:id="0" w:name="_GoBack"/>
      <w:bookmarkEnd w:id="0"/>
    </w:p>
    <w:p w14:paraId="2AE6BD68" w14:textId="77777777" w:rsidR="004A2F04" w:rsidRPr="00AC18BA" w:rsidRDefault="004A2F04" w:rsidP="004A2F04">
      <w:pPr>
        <w:pStyle w:val="Default"/>
        <w:jc w:val="center"/>
        <w:rPr>
          <w:b/>
          <w:bCs/>
          <w:color w:val="000000" w:themeColor="text1"/>
        </w:rPr>
      </w:pPr>
      <w:r w:rsidRPr="00AC18BA">
        <w:rPr>
          <w:b/>
          <w:bCs/>
          <w:color w:val="000000" w:themeColor="text1"/>
        </w:rPr>
        <w:t>2024–2026 METŲ KORUPCIJOS PREVENCIJOS PROGRAMOS ĮGYVENDINIMO PRIEMONIŲ PLANAS</w:t>
      </w:r>
    </w:p>
    <w:p w14:paraId="28E24ADC" w14:textId="77777777" w:rsidR="003A3924" w:rsidRPr="00AC18BA" w:rsidRDefault="003A3924" w:rsidP="004A2F04">
      <w:pPr>
        <w:pStyle w:val="Default"/>
        <w:rPr>
          <w:b/>
          <w:bCs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146"/>
        <w:gridCol w:w="2450"/>
        <w:gridCol w:w="1856"/>
        <w:gridCol w:w="1747"/>
      </w:tblGrid>
      <w:tr w:rsidR="004A2F04" w:rsidRPr="00AC18BA" w14:paraId="1B961BF0" w14:textId="77777777" w:rsidTr="00555068">
        <w:tc>
          <w:tcPr>
            <w:tcW w:w="570" w:type="dxa"/>
          </w:tcPr>
          <w:p w14:paraId="37532CB2" w14:textId="77777777" w:rsidR="004A2F04" w:rsidRPr="00AC18BA" w:rsidRDefault="004A2F04" w:rsidP="00662962">
            <w:pPr>
              <w:pStyle w:val="Default"/>
              <w:rPr>
                <w:b/>
                <w:bCs/>
                <w:color w:val="000000" w:themeColor="text1"/>
              </w:rPr>
            </w:pPr>
            <w:r w:rsidRPr="00AC18BA">
              <w:rPr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3146" w:type="dxa"/>
          </w:tcPr>
          <w:p w14:paraId="0CE6759E" w14:textId="77777777" w:rsidR="004A2F04" w:rsidRPr="00AC18BA" w:rsidRDefault="004A2F04" w:rsidP="00662962">
            <w:pPr>
              <w:pStyle w:val="Default"/>
              <w:rPr>
                <w:b/>
                <w:bCs/>
                <w:color w:val="000000" w:themeColor="text1"/>
              </w:rPr>
            </w:pPr>
            <w:r w:rsidRPr="00AC18BA">
              <w:rPr>
                <w:b/>
                <w:bCs/>
                <w:color w:val="000000" w:themeColor="text1"/>
              </w:rPr>
              <w:t>Priemonė</w:t>
            </w:r>
          </w:p>
        </w:tc>
        <w:tc>
          <w:tcPr>
            <w:tcW w:w="2450" w:type="dxa"/>
          </w:tcPr>
          <w:p w14:paraId="003AF6C9" w14:textId="77777777" w:rsidR="004A2F04" w:rsidRPr="00AC18BA" w:rsidRDefault="004A2F04" w:rsidP="00662962">
            <w:pPr>
              <w:pStyle w:val="Default"/>
              <w:rPr>
                <w:b/>
                <w:bCs/>
                <w:color w:val="000000" w:themeColor="text1"/>
              </w:rPr>
            </w:pPr>
            <w:r w:rsidRPr="00AC18BA">
              <w:rPr>
                <w:b/>
                <w:bCs/>
                <w:color w:val="000000" w:themeColor="text1"/>
              </w:rPr>
              <w:t>Įvykdymo terminas</w:t>
            </w:r>
          </w:p>
        </w:tc>
        <w:tc>
          <w:tcPr>
            <w:tcW w:w="1856" w:type="dxa"/>
          </w:tcPr>
          <w:p w14:paraId="711A1BF6" w14:textId="77777777" w:rsidR="004A2F04" w:rsidRPr="00AC18BA" w:rsidRDefault="004A2F04" w:rsidP="00662962">
            <w:pPr>
              <w:pStyle w:val="Default"/>
              <w:rPr>
                <w:b/>
                <w:bCs/>
                <w:color w:val="000000" w:themeColor="text1"/>
              </w:rPr>
            </w:pPr>
            <w:r w:rsidRPr="00AC18BA">
              <w:rPr>
                <w:b/>
                <w:bCs/>
                <w:color w:val="000000" w:themeColor="text1"/>
              </w:rPr>
              <w:t>Vykdytojai</w:t>
            </w:r>
          </w:p>
        </w:tc>
        <w:tc>
          <w:tcPr>
            <w:tcW w:w="1747" w:type="dxa"/>
          </w:tcPr>
          <w:p w14:paraId="11AFAD40" w14:textId="77777777" w:rsidR="004A2F04" w:rsidRPr="00AC18BA" w:rsidRDefault="004A2F04" w:rsidP="00662962">
            <w:pPr>
              <w:pStyle w:val="Default"/>
              <w:rPr>
                <w:b/>
                <w:bCs/>
                <w:color w:val="000000" w:themeColor="text1"/>
              </w:rPr>
            </w:pPr>
            <w:r w:rsidRPr="00AC18BA">
              <w:rPr>
                <w:b/>
                <w:bCs/>
                <w:color w:val="000000" w:themeColor="text1"/>
              </w:rPr>
              <w:t>Vertinimo kriterijai</w:t>
            </w:r>
          </w:p>
        </w:tc>
      </w:tr>
      <w:tr w:rsidR="004A2F04" w:rsidRPr="00AC18BA" w14:paraId="21BA7538" w14:textId="77777777" w:rsidTr="00555068">
        <w:tc>
          <w:tcPr>
            <w:tcW w:w="570" w:type="dxa"/>
          </w:tcPr>
          <w:p w14:paraId="68BA75B1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1.</w:t>
            </w:r>
          </w:p>
        </w:tc>
        <w:tc>
          <w:tcPr>
            <w:tcW w:w="3146" w:type="dxa"/>
          </w:tcPr>
          <w:p w14:paraId="5441E748" w14:textId="2DD1DD5A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Paskirto asmens, atsakingo už korupcijos prevenciją ir kontrolės vykdymą lopšelyje-darželyje, kontaktu</w:t>
            </w:r>
            <w:r w:rsidR="0051538D">
              <w:rPr>
                <w:color w:val="000000" w:themeColor="text1"/>
              </w:rPr>
              <w:t xml:space="preserve">s viešinti interneto svetainėje </w:t>
            </w:r>
            <w:hyperlink r:id="rId6" w:history="1">
              <w:r w:rsidR="0051538D" w:rsidRPr="00E3330E">
                <w:rPr>
                  <w:rStyle w:val="Hipersaitas"/>
                </w:rPr>
                <w:t>www.tukasdarzelis.lt</w:t>
              </w:r>
            </w:hyperlink>
            <w:r w:rsidR="0051538D">
              <w:rPr>
                <w:color w:val="000000" w:themeColor="text1"/>
              </w:rPr>
              <w:br/>
            </w:r>
          </w:p>
        </w:tc>
        <w:tc>
          <w:tcPr>
            <w:tcW w:w="2450" w:type="dxa"/>
          </w:tcPr>
          <w:p w14:paraId="7F52A924" w14:textId="4D8D419F" w:rsidR="004A2F04" w:rsidRPr="00AC18BA" w:rsidRDefault="0051538D" w:rsidP="0066296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Pagal poreikį</w:t>
            </w:r>
          </w:p>
        </w:tc>
        <w:tc>
          <w:tcPr>
            <w:tcW w:w="1856" w:type="dxa"/>
          </w:tcPr>
          <w:p w14:paraId="212FD12D" w14:textId="0CDFB0A2" w:rsidR="004A2F04" w:rsidRPr="00AC18BA" w:rsidRDefault="0051538D" w:rsidP="0066296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Dokumentų specialistas</w:t>
            </w:r>
          </w:p>
        </w:tc>
        <w:tc>
          <w:tcPr>
            <w:tcW w:w="1747" w:type="dxa"/>
          </w:tcPr>
          <w:p w14:paraId="42787201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Bendruomenės nariai žinos kur kreiptis, susidūrus su korupcinio pobūdžio veikomis.</w:t>
            </w:r>
          </w:p>
        </w:tc>
      </w:tr>
      <w:tr w:rsidR="004A2F04" w:rsidRPr="00AC18BA" w14:paraId="3745BDC5" w14:textId="77777777" w:rsidTr="00555068">
        <w:tc>
          <w:tcPr>
            <w:tcW w:w="570" w:type="dxa"/>
          </w:tcPr>
          <w:p w14:paraId="092FAB8E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2.</w:t>
            </w:r>
          </w:p>
        </w:tc>
        <w:tc>
          <w:tcPr>
            <w:tcW w:w="3146" w:type="dxa"/>
          </w:tcPr>
          <w:p w14:paraId="04D521A2" w14:textId="6D88E2DD" w:rsidR="004A2F04" w:rsidRPr="00AC18BA" w:rsidRDefault="004A2F04" w:rsidP="0051538D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 xml:space="preserve">Su patvirtintais </w:t>
            </w:r>
            <w:r w:rsidR="0051538D">
              <w:rPr>
                <w:color w:val="000000" w:themeColor="text1"/>
              </w:rPr>
              <w:t>Kauno</w:t>
            </w:r>
            <w:r w:rsidRPr="00AC18BA">
              <w:rPr>
                <w:color w:val="000000" w:themeColor="text1"/>
              </w:rPr>
              <w:t xml:space="preserve"> lopšelio-darželio „</w:t>
            </w:r>
            <w:r w:rsidR="0051538D">
              <w:rPr>
                <w:color w:val="000000" w:themeColor="text1"/>
              </w:rPr>
              <w:t>Tukas</w:t>
            </w:r>
            <w:r w:rsidRPr="00AC18BA">
              <w:rPr>
                <w:color w:val="000000" w:themeColor="text1"/>
              </w:rPr>
              <w:t>“ 2024–2026 metų korupcijos prevencijos programa ir jos įgyvendinimo priemonių planu supažindinti lopšelio-darželio bendruomenės narius.</w:t>
            </w:r>
          </w:p>
        </w:tc>
        <w:tc>
          <w:tcPr>
            <w:tcW w:w="2450" w:type="dxa"/>
          </w:tcPr>
          <w:p w14:paraId="7F77FC6B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2023 m. gruodžio mėn.</w:t>
            </w:r>
          </w:p>
        </w:tc>
        <w:tc>
          <w:tcPr>
            <w:tcW w:w="1856" w:type="dxa"/>
          </w:tcPr>
          <w:p w14:paraId="391B9A65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 xml:space="preserve">Direktorius </w:t>
            </w:r>
          </w:p>
        </w:tc>
        <w:tc>
          <w:tcPr>
            <w:tcW w:w="1747" w:type="dxa"/>
          </w:tcPr>
          <w:p w14:paraId="72FEE28A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Darbuotojams leis teikti siūlymus dėl korupcinio pobūdžio nusikalstamos veikos mažinimo.</w:t>
            </w:r>
          </w:p>
        </w:tc>
      </w:tr>
      <w:tr w:rsidR="004A2F04" w:rsidRPr="00AC18BA" w14:paraId="277628C1" w14:textId="77777777" w:rsidTr="00555068">
        <w:tc>
          <w:tcPr>
            <w:tcW w:w="570" w:type="dxa"/>
          </w:tcPr>
          <w:p w14:paraId="098E0F4D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bookmarkStart w:id="1" w:name="_Hlk154050390"/>
            <w:r w:rsidRPr="00AC18BA">
              <w:rPr>
                <w:color w:val="000000" w:themeColor="text1"/>
              </w:rPr>
              <w:t>3.</w:t>
            </w:r>
          </w:p>
        </w:tc>
        <w:tc>
          <w:tcPr>
            <w:tcW w:w="3146" w:type="dxa"/>
          </w:tcPr>
          <w:p w14:paraId="29EDC38F" w14:textId="71F341DC" w:rsidR="004A2F04" w:rsidRPr="00AC18BA" w:rsidRDefault="004A2F04" w:rsidP="0051538D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 xml:space="preserve">Paskelbti interneto svetainėje </w:t>
            </w:r>
            <w:r w:rsidR="0051538D">
              <w:rPr>
                <w:color w:val="000000" w:themeColor="text1"/>
              </w:rPr>
              <w:t>Kauno</w:t>
            </w:r>
            <w:r w:rsidRPr="00AC18BA">
              <w:rPr>
                <w:color w:val="000000" w:themeColor="text1"/>
              </w:rPr>
              <w:t xml:space="preserve"> lopšelio-darželio „</w:t>
            </w:r>
            <w:r w:rsidR="0051538D">
              <w:rPr>
                <w:color w:val="000000" w:themeColor="text1"/>
              </w:rPr>
              <w:t>Tukas</w:t>
            </w:r>
            <w:r w:rsidRPr="00AC18BA">
              <w:rPr>
                <w:color w:val="000000" w:themeColor="text1"/>
              </w:rPr>
              <w:t xml:space="preserve">“ 2024–2026 metų korupcijos prevencijos programą ir </w:t>
            </w:r>
            <w:r w:rsidR="0051538D">
              <w:rPr>
                <w:color w:val="000000" w:themeColor="text1"/>
              </w:rPr>
              <w:t>Kauno</w:t>
            </w:r>
            <w:r w:rsidRPr="00AC18BA">
              <w:rPr>
                <w:color w:val="000000" w:themeColor="text1"/>
              </w:rPr>
              <w:t xml:space="preserve"> lopšelio-darželi</w:t>
            </w:r>
            <w:r w:rsidR="0051538D">
              <w:rPr>
                <w:color w:val="000000" w:themeColor="text1"/>
              </w:rPr>
              <w:t>o „Tukas</w:t>
            </w:r>
            <w:r w:rsidRPr="00AC18BA">
              <w:rPr>
                <w:color w:val="000000" w:themeColor="text1"/>
              </w:rPr>
              <w:t>“ 2024–2026 metų korupcijos prevencijos programos įgyvendinimo priemonių planą.</w:t>
            </w:r>
          </w:p>
        </w:tc>
        <w:tc>
          <w:tcPr>
            <w:tcW w:w="2450" w:type="dxa"/>
          </w:tcPr>
          <w:p w14:paraId="2173FC79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2023 m. gruodžio mėn.</w:t>
            </w:r>
          </w:p>
        </w:tc>
        <w:tc>
          <w:tcPr>
            <w:tcW w:w="1856" w:type="dxa"/>
          </w:tcPr>
          <w:p w14:paraId="79A97848" w14:textId="36655CB5" w:rsidR="004A2F04" w:rsidRPr="00AC18BA" w:rsidRDefault="0051538D" w:rsidP="0066296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Dokumentų specialistas</w:t>
            </w:r>
          </w:p>
        </w:tc>
        <w:tc>
          <w:tcPr>
            <w:tcW w:w="1747" w:type="dxa"/>
          </w:tcPr>
          <w:p w14:paraId="7578698C" w14:textId="338C0CD8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 xml:space="preserve">Mažės korupcijos galimybė </w:t>
            </w:r>
            <w:r w:rsidR="003A3924">
              <w:rPr>
                <w:color w:val="000000" w:themeColor="text1"/>
              </w:rPr>
              <w:t>lopšelyje-darželyje</w:t>
            </w:r>
            <w:r w:rsidRPr="00AC18BA">
              <w:rPr>
                <w:color w:val="000000" w:themeColor="text1"/>
              </w:rPr>
              <w:t>.</w:t>
            </w:r>
          </w:p>
        </w:tc>
      </w:tr>
      <w:bookmarkEnd w:id="1"/>
      <w:tr w:rsidR="004A2F04" w:rsidRPr="00AC18BA" w14:paraId="7D24DEDA" w14:textId="77777777" w:rsidTr="00555068">
        <w:tc>
          <w:tcPr>
            <w:tcW w:w="570" w:type="dxa"/>
          </w:tcPr>
          <w:p w14:paraId="7B06488E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4.</w:t>
            </w:r>
          </w:p>
        </w:tc>
        <w:tc>
          <w:tcPr>
            <w:tcW w:w="3146" w:type="dxa"/>
          </w:tcPr>
          <w:p w14:paraId="3B1A64A0" w14:textId="0E76FB82" w:rsidR="004A2F04" w:rsidRPr="00AC18BA" w:rsidRDefault="004A2F04" w:rsidP="0051538D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 xml:space="preserve">Skelbti lopšelio-darželio finansines </w:t>
            </w:r>
            <w:r w:rsidR="0051538D">
              <w:rPr>
                <w:color w:val="000000" w:themeColor="text1"/>
              </w:rPr>
              <w:t xml:space="preserve">ir biudžetines ataskaitas. </w:t>
            </w:r>
          </w:p>
        </w:tc>
        <w:tc>
          <w:tcPr>
            <w:tcW w:w="2450" w:type="dxa"/>
          </w:tcPr>
          <w:p w14:paraId="7E931D78" w14:textId="2A0FBE3E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Ketvirčio ir metinė ataskaitos</w:t>
            </w:r>
            <w:r w:rsidR="0051538D">
              <w:rPr>
                <w:color w:val="000000" w:themeColor="text1"/>
              </w:rPr>
              <w:t>.</w:t>
            </w:r>
          </w:p>
        </w:tc>
        <w:tc>
          <w:tcPr>
            <w:tcW w:w="1856" w:type="dxa"/>
          </w:tcPr>
          <w:p w14:paraId="6CDE9281" w14:textId="299A9340" w:rsidR="004A2F04" w:rsidRPr="00AC18BA" w:rsidRDefault="0051538D" w:rsidP="0066296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Dokumentų specialistas</w:t>
            </w:r>
          </w:p>
        </w:tc>
        <w:tc>
          <w:tcPr>
            <w:tcW w:w="1747" w:type="dxa"/>
          </w:tcPr>
          <w:p w14:paraId="31A76044" w14:textId="77777777" w:rsidR="004A2F04" w:rsidRPr="00AC18BA" w:rsidRDefault="004A2F04" w:rsidP="00662962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Užtikrinamas viešumas, informavimas apie lėšų panaudojimą.</w:t>
            </w:r>
          </w:p>
        </w:tc>
      </w:tr>
      <w:tr w:rsidR="00555068" w:rsidRPr="00AC18BA" w14:paraId="0DD55656" w14:textId="77777777" w:rsidTr="00555068">
        <w:tc>
          <w:tcPr>
            <w:tcW w:w="570" w:type="dxa"/>
          </w:tcPr>
          <w:p w14:paraId="0A863C59" w14:textId="059BE9EA" w:rsidR="00555068" w:rsidRPr="00AC18BA" w:rsidRDefault="0051538D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55068" w:rsidRPr="00AC18BA">
              <w:rPr>
                <w:color w:val="000000" w:themeColor="text1"/>
              </w:rPr>
              <w:t>.</w:t>
            </w:r>
          </w:p>
        </w:tc>
        <w:tc>
          <w:tcPr>
            <w:tcW w:w="3146" w:type="dxa"/>
          </w:tcPr>
          <w:p w14:paraId="5AC5CC37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Viešuosius pirkimus vykdyti, vadovaujantis viešųjų pirkimų įstatymu ir patvirtintomis lopšelio-darželio viešųjų pirkimų taisyklėmis.</w:t>
            </w:r>
          </w:p>
        </w:tc>
        <w:tc>
          <w:tcPr>
            <w:tcW w:w="2450" w:type="dxa"/>
          </w:tcPr>
          <w:p w14:paraId="7138486C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Nuolat</w:t>
            </w:r>
          </w:p>
        </w:tc>
        <w:tc>
          <w:tcPr>
            <w:tcW w:w="1856" w:type="dxa"/>
          </w:tcPr>
          <w:p w14:paraId="173F4D66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Viešųjų pirkimų organizatorius</w:t>
            </w:r>
          </w:p>
        </w:tc>
        <w:tc>
          <w:tcPr>
            <w:tcW w:w="1747" w:type="dxa"/>
          </w:tcPr>
          <w:p w14:paraId="728906C3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Užtikrinamas viešųjų pirkimų skaidrumas.</w:t>
            </w:r>
          </w:p>
        </w:tc>
      </w:tr>
      <w:tr w:rsidR="00555068" w:rsidRPr="00AC18BA" w14:paraId="3D194454" w14:textId="77777777" w:rsidTr="00555068">
        <w:tc>
          <w:tcPr>
            <w:tcW w:w="570" w:type="dxa"/>
          </w:tcPr>
          <w:p w14:paraId="4C5DDF82" w14:textId="38ECC666" w:rsidR="00555068" w:rsidRPr="00AC18BA" w:rsidRDefault="00B90373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555068" w:rsidRPr="00AC18BA">
              <w:rPr>
                <w:color w:val="000000" w:themeColor="text1"/>
              </w:rPr>
              <w:t>.</w:t>
            </w:r>
          </w:p>
        </w:tc>
        <w:tc>
          <w:tcPr>
            <w:tcW w:w="3146" w:type="dxa"/>
          </w:tcPr>
          <w:p w14:paraId="485455E4" w14:textId="3FE7AEFD" w:rsidR="00555068" w:rsidRPr="00AC18BA" w:rsidRDefault="0051538D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Darbuotojų pareigybių aprašymų, vidaus kontrolės, Įstaigos darbo tvarkos taisyklių peržiūra, ir tų dokumentų atnaujinimas </w:t>
            </w:r>
            <w:r>
              <w:rPr>
                <w:color w:val="000000" w:themeColor="text1"/>
              </w:rPr>
              <w:lastRenderedPageBreak/>
              <w:t>pagal poreikį, vadovaujantis antikorupciniu požiūriu.</w:t>
            </w:r>
          </w:p>
        </w:tc>
        <w:tc>
          <w:tcPr>
            <w:tcW w:w="2450" w:type="dxa"/>
          </w:tcPr>
          <w:p w14:paraId="666FF999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lastRenderedPageBreak/>
              <w:t>Pagal poreikį</w:t>
            </w:r>
          </w:p>
          <w:p w14:paraId="70C74064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856" w:type="dxa"/>
          </w:tcPr>
          <w:p w14:paraId="26FE260E" w14:textId="14C29D0B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Direktorius</w:t>
            </w:r>
            <w:r w:rsidR="0051538D">
              <w:rPr>
                <w:color w:val="000000" w:themeColor="text1"/>
              </w:rPr>
              <w:t xml:space="preserve"> Direktoriaus pavaduotoja ugdymui</w:t>
            </w:r>
          </w:p>
        </w:tc>
        <w:tc>
          <w:tcPr>
            <w:tcW w:w="1747" w:type="dxa"/>
          </w:tcPr>
          <w:p w14:paraId="7F06A5F2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Didės darbuotojų atsakomybė dėl galimai pasireiškiamos korupcijos.</w:t>
            </w:r>
          </w:p>
        </w:tc>
      </w:tr>
      <w:tr w:rsidR="00555068" w:rsidRPr="00AC18BA" w14:paraId="49487D6B" w14:textId="77777777" w:rsidTr="00555068">
        <w:tc>
          <w:tcPr>
            <w:tcW w:w="570" w:type="dxa"/>
          </w:tcPr>
          <w:p w14:paraId="0D5F1778" w14:textId="5C74A842" w:rsidR="00555068" w:rsidRPr="00AC18BA" w:rsidRDefault="00B90373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  <w:r w:rsidR="00555068" w:rsidRPr="00AC18BA">
              <w:rPr>
                <w:color w:val="000000" w:themeColor="text1"/>
              </w:rPr>
              <w:t>.</w:t>
            </w:r>
          </w:p>
        </w:tc>
        <w:tc>
          <w:tcPr>
            <w:tcW w:w="3146" w:type="dxa"/>
          </w:tcPr>
          <w:p w14:paraId="14141EFA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Nagrinėti gautus skundus, pareiškimus, siūlymus apie korupcinio pobūdžio pažeidimus.</w:t>
            </w:r>
          </w:p>
        </w:tc>
        <w:tc>
          <w:tcPr>
            <w:tcW w:w="2450" w:type="dxa"/>
          </w:tcPr>
          <w:p w14:paraId="62F52221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Pagal poreikį</w:t>
            </w:r>
          </w:p>
        </w:tc>
        <w:tc>
          <w:tcPr>
            <w:tcW w:w="1856" w:type="dxa"/>
          </w:tcPr>
          <w:p w14:paraId="712B2680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Direktorius, asmuo atsakingas už korupcijos prevenciją.</w:t>
            </w:r>
          </w:p>
        </w:tc>
        <w:tc>
          <w:tcPr>
            <w:tcW w:w="1747" w:type="dxa"/>
          </w:tcPr>
          <w:p w14:paraId="1F70E687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Susiformuos pilietinė pozicija, nepakanti korupcijai.</w:t>
            </w:r>
          </w:p>
        </w:tc>
      </w:tr>
      <w:tr w:rsidR="00555068" w:rsidRPr="00AC18BA" w14:paraId="562C61C3" w14:textId="77777777" w:rsidTr="00555068">
        <w:tc>
          <w:tcPr>
            <w:tcW w:w="570" w:type="dxa"/>
          </w:tcPr>
          <w:p w14:paraId="7D004A6F" w14:textId="632528B3" w:rsidR="00555068" w:rsidRPr="00AC18BA" w:rsidRDefault="00B90373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555068" w:rsidRPr="00AC18BA">
              <w:rPr>
                <w:color w:val="000000" w:themeColor="text1"/>
              </w:rPr>
              <w:t>.</w:t>
            </w:r>
          </w:p>
        </w:tc>
        <w:tc>
          <w:tcPr>
            <w:tcW w:w="3146" w:type="dxa"/>
          </w:tcPr>
          <w:p w14:paraId="0F3478FE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Dalyvauti mokymuose, seminaruose antikorupcijos klausimais.</w:t>
            </w:r>
          </w:p>
        </w:tc>
        <w:tc>
          <w:tcPr>
            <w:tcW w:w="2450" w:type="dxa"/>
          </w:tcPr>
          <w:p w14:paraId="6B1254B4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Pagal poreikį</w:t>
            </w:r>
          </w:p>
        </w:tc>
        <w:tc>
          <w:tcPr>
            <w:tcW w:w="1856" w:type="dxa"/>
          </w:tcPr>
          <w:p w14:paraId="39487294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Direktorius, asmuo atsakingas už korupcijos prevenciją.</w:t>
            </w:r>
          </w:p>
        </w:tc>
        <w:tc>
          <w:tcPr>
            <w:tcW w:w="1747" w:type="dxa"/>
          </w:tcPr>
          <w:p w14:paraId="2B6074E7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 xml:space="preserve">Darbuotojai bus geriau informuoti apie korupcijos prevencijos sistemą ir konkrečias prevencines priemones, </w:t>
            </w:r>
          </w:p>
          <w:p w14:paraId="2E71934B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augs jų sąmoningumas.</w:t>
            </w:r>
          </w:p>
        </w:tc>
      </w:tr>
      <w:tr w:rsidR="00555068" w:rsidRPr="00AC18BA" w14:paraId="0CB3CE4A" w14:textId="77777777" w:rsidTr="00555068">
        <w:tc>
          <w:tcPr>
            <w:tcW w:w="570" w:type="dxa"/>
          </w:tcPr>
          <w:p w14:paraId="7FAF548C" w14:textId="7783C391" w:rsidR="00555068" w:rsidRPr="00AC18BA" w:rsidRDefault="00B90373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555068" w:rsidRPr="00AC18BA">
              <w:rPr>
                <w:color w:val="000000" w:themeColor="text1"/>
              </w:rPr>
              <w:t>.</w:t>
            </w:r>
          </w:p>
        </w:tc>
        <w:tc>
          <w:tcPr>
            <w:tcW w:w="3146" w:type="dxa"/>
          </w:tcPr>
          <w:p w14:paraId="044B6F7B" w14:textId="114CBF86" w:rsidR="00555068" w:rsidRPr="00AC18BA" w:rsidRDefault="0006045B" w:rsidP="0006045B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Informacijos apie laisvas darbo vietas skelbimas Įstaigos internetinėje svetainėje adresu </w:t>
            </w:r>
            <w:hyperlink r:id="rId7" w:history="1">
              <w:r w:rsidRPr="00E3330E">
                <w:rPr>
                  <w:rStyle w:val="Hipersaitas"/>
                </w:rPr>
                <w:t>www.tukasdarzelis.lt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450" w:type="dxa"/>
          </w:tcPr>
          <w:p w14:paraId="5D007575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Visus metus</w:t>
            </w:r>
          </w:p>
        </w:tc>
        <w:tc>
          <w:tcPr>
            <w:tcW w:w="1856" w:type="dxa"/>
          </w:tcPr>
          <w:p w14:paraId="75A6F70C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Direktorius</w:t>
            </w:r>
          </w:p>
        </w:tc>
        <w:tc>
          <w:tcPr>
            <w:tcW w:w="1747" w:type="dxa"/>
          </w:tcPr>
          <w:p w14:paraId="216076A1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Didės bendruomenės pasitikėjimas.</w:t>
            </w:r>
          </w:p>
        </w:tc>
      </w:tr>
      <w:tr w:rsidR="00555068" w:rsidRPr="00AC18BA" w14:paraId="6FEED3C0" w14:textId="77777777" w:rsidTr="00555068">
        <w:tc>
          <w:tcPr>
            <w:tcW w:w="570" w:type="dxa"/>
          </w:tcPr>
          <w:p w14:paraId="68FDB184" w14:textId="3A4325EF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1</w:t>
            </w:r>
            <w:r w:rsidR="00B90373">
              <w:rPr>
                <w:color w:val="000000" w:themeColor="text1"/>
              </w:rPr>
              <w:t>1</w:t>
            </w:r>
            <w:r w:rsidRPr="00AC18BA">
              <w:rPr>
                <w:color w:val="000000" w:themeColor="text1"/>
              </w:rPr>
              <w:t>.</w:t>
            </w:r>
          </w:p>
        </w:tc>
        <w:tc>
          <w:tcPr>
            <w:tcW w:w="3146" w:type="dxa"/>
          </w:tcPr>
          <w:p w14:paraId="678FFD7A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Priimant į darbą asmenis, vadovautis teisės aktais, atsižvelgti į kandidatų nepriekaištingą reputaciją.</w:t>
            </w:r>
          </w:p>
        </w:tc>
        <w:tc>
          <w:tcPr>
            <w:tcW w:w="2450" w:type="dxa"/>
          </w:tcPr>
          <w:p w14:paraId="19FC1A13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Visus metus</w:t>
            </w:r>
          </w:p>
        </w:tc>
        <w:tc>
          <w:tcPr>
            <w:tcW w:w="1856" w:type="dxa"/>
          </w:tcPr>
          <w:p w14:paraId="7780FBD4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Direktorius</w:t>
            </w:r>
          </w:p>
        </w:tc>
        <w:tc>
          <w:tcPr>
            <w:tcW w:w="1747" w:type="dxa"/>
          </w:tcPr>
          <w:p w14:paraId="2A49E54F" w14:textId="77777777" w:rsidR="00555068" w:rsidRPr="00AC18BA" w:rsidRDefault="00555068" w:rsidP="00555068">
            <w:pPr>
              <w:pStyle w:val="Default"/>
              <w:rPr>
                <w:color w:val="000000" w:themeColor="text1"/>
              </w:rPr>
            </w:pPr>
            <w:r w:rsidRPr="00AC18BA">
              <w:rPr>
                <w:color w:val="000000" w:themeColor="text1"/>
              </w:rPr>
              <w:t>Užtikrinamas skaidrus darbuotojų priėmimas.</w:t>
            </w:r>
          </w:p>
        </w:tc>
      </w:tr>
      <w:tr w:rsidR="0006045B" w:rsidRPr="00AC18BA" w14:paraId="5CAC9281" w14:textId="77777777" w:rsidTr="00555068">
        <w:tc>
          <w:tcPr>
            <w:tcW w:w="570" w:type="dxa"/>
          </w:tcPr>
          <w:p w14:paraId="4F4A04D1" w14:textId="5328E284" w:rsidR="0006045B" w:rsidRPr="00AC18BA" w:rsidRDefault="0006045B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12. </w:t>
            </w:r>
          </w:p>
        </w:tc>
        <w:tc>
          <w:tcPr>
            <w:tcW w:w="3146" w:type="dxa"/>
          </w:tcPr>
          <w:p w14:paraId="65A7AA1A" w14:textId="4571F233" w:rsidR="0006045B" w:rsidRPr="00AC18BA" w:rsidRDefault="0006045B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Įstaigos vadovo metinės ataskaitos pristatymas bendruomenei. </w:t>
            </w:r>
          </w:p>
        </w:tc>
        <w:tc>
          <w:tcPr>
            <w:tcW w:w="2450" w:type="dxa"/>
          </w:tcPr>
          <w:p w14:paraId="6C35A207" w14:textId="0F2B43BD" w:rsidR="0006045B" w:rsidRPr="00AC18BA" w:rsidRDefault="0006045B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Kasmet</w:t>
            </w:r>
          </w:p>
        </w:tc>
        <w:tc>
          <w:tcPr>
            <w:tcW w:w="1856" w:type="dxa"/>
          </w:tcPr>
          <w:p w14:paraId="6095C6AD" w14:textId="0B7782C9" w:rsidR="0006045B" w:rsidRPr="00AC18BA" w:rsidRDefault="0006045B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1747" w:type="dxa"/>
          </w:tcPr>
          <w:p w14:paraId="6CF3B67C" w14:textId="52A0E63A" w:rsidR="0006045B" w:rsidRPr="00AC18BA" w:rsidRDefault="0006045B" w:rsidP="0055506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Vadovo sprendimai yra atviri, skaidrūs ir prieinami bendruomenei.</w:t>
            </w:r>
          </w:p>
        </w:tc>
      </w:tr>
    </w:tbl>
    <w:p w14:paraId="54E0C7C7" w14:textId="77777777" w:rsidR="0006045B" w:rsidRDefault="0006045B" w:rsidP="004A2F04">
      <w:pPr>
        <w:pStyle w:val="Default"/>
        <w:jc w:val="center"/>
        <w:rPr>
          <w:color w:val="000000" w:themeColor="text1"/>
          <w:sz w:val="23"/>
          <w:szCs w:val="23"/>
        </w:rPr>
      </w:pPr>
    </w:p>
    <w:p w14:paraId="5D95EF8A" w14:textId="77777777" w:rsidR="0006045B" w:rsidRDefault="0006045B" w:rsidP="004A2F04">
      <w:pPr>
        <w:pStyle w:val="Default"/>
        <w:jc w:val="center"/>
        <w:rPr>
          <w:color w:val="000000" w:themeColor="text1"/>
          <w:sz w:val="23"/>
          <w:szCs w:val="23"/>
        </w:rPr>
      </w:pPr>
    </w:p>
    <w:p w14:paraId="6D3D11F7" w14:textId="77777777" w:rsidR="0006045B" w:rsidRDefault="0006045B" w:rsidP="004A2F04">
      <w:pPr>
        <w:pStyle w:val="Default"/>
        <w:jc w:val="center"/>
        <w:rPr>
          <w:color w:val="000000" w:themeColor="text1"/>
          <w:sz w:val="23"/>
          <w:szCs w:val="23"/>
        </w:rPr>
      </w:pPr>
    </w:p>
    <w:p w14:paraId="339F6582" w14:textId="77777777" w:rsidR="0006045B" w:rsidRDefault="0006045B" w:rsidP="004A2F04">
      <w:pPr>
        <w:pStyle w:val="Default"/>
        <w:jc w:val="center"/>
        <w:rPr>
          <w:color w:val="000000" w:themeColor="text1"/>
          <w:sz w:val="23"/>
          <w:szCs w:val="23"/>
        </w:rPr>
      </w:pPr>
    </w:p>
    <w:p w14:paraId="383E549A" w14:textId="5ABD84E0" w:rsidR="004A2F04" w:rsidRPr="00F0208E" w:rsidRDefault="004A2F04" w:rsidP="004A2F04">
      <w:pPr>
        <w:pStyle w:val="Default"/>
        <w:jc w:val="center"/>
        <w:rPr>
          <w:color w:val="000000" w:themeColor="text1"/>
          <w:sz w:val="23"/>
          <w:szCs w:val="23"/>
        </w:rPr>
      </w:pPr>
      <w:r w:rsidRPr="00F0208E">
        <w:rPr>
          <w:color w:val="000000" w:themeColor="text1"/>
          <w:sz w:val="23"/>
          <w:szCs w:val="23"/>
        </w:rPr>
        <w:t>________________</w:t>
      </w:r>
    </w:p>
    <w:p w14:paraId="64AFCCC8" w14:textId="77777777" w:rsidR="0073384E" w:rsidRDefault="0073384E"/>
    <w:sectPr w:rsidR="0073384E" w:rsidSect="00C31637">
      <w:headerReference w:type="default" r:id="rId8"/>
      <w:pgSz w:w="11906" w:h="16838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77296" w14:textId="77777777" w:rsidR="00BE47A6" w:rsidRDefault="00BE47A6">
      <w:r>
        <w:separator/>
      </w:r>
    </w:p>
  </w:endnote>
  <w:endnote w:type="continuationSeparator" w:id="0">
    <w:p w14:paraId="3082DA4E" w14:textId="77777777" w:rsidR="00BE47A6" w:rsidRDefault="00BE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6BA1" w14:textId="77777777" w:rsidR="00BE47A6" w:rsidRDefault="00BE47A6">
      <w:r>
        <w:separator/>
      </w:r>
    </w:p>
  </w:footnote>
  <w:footnote w:type="continuationSeparator" w:id="0">
    <w:p w14:paraId="34A84374" w14:textId="77777777" w:rsidR="00BE47A6" w:rsidRDefault="00BE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0687E" w14:textId="77777777" w:rsidR="00C31637" w:rsidRDefault="00BE47A6">
    <w:pPr>
      <w:pStyle w:val="Antrats"/>
    </w:pPr>
  </w:p>
  <w:sdt>
    <w:sdtPr>
      <w:id w:val="195354013"/>
      <w:docPartObj>
        <w:docPartGallery w:val="Page Numbers (Top of Page)"/>
        <w:docPartUnique/>
      </w:docPartObj>
    </w:sdtPr>
    <w:sdtEndPr/>
    <w:sdtContent>
      <w:p w14:paraId="23F58DBB" w14:textId="01EDBFD8" w:rsidR="00C31637" w:rsidRDefault="004A2F04" w:rsidP="00C31637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F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C3"/>
    <w:rsid w:val="0006045B"/>
    <w:rsid w:val="00087432"/>
    <w:rsid w:val="000B6DA3"/>
    <w:rsid w:val="001A6F2E"/>
    <w:rsid w:val="001E5A77"/>
    <w:rsid w:val="001E6379"/>
    <w:rsid w:val="002A3C50"/>
    <w:rsid w:val="003A3924"/>
    <w:rsid w:val="00415589"/>
    <w:rsid w:val="004A2F04"/>
    <w:rsid w:val="004F64C3"/>
    <w:rsid w:val="0051538D"/>
    <w:rsid w:val="00555068"/>
    <w:rsid w:val="0073384E"/>
    <w:rsid w:val="007B2E4A"/>
    <w:rsid w:val="008C127A"/>
    <w:rsid w:val="00923B3A"/>
    <w:rsid w:val="00B03F27"/>
    <w:rsid w:val="00B47D1D"/>
    <w:rsid w:val="00B90373"/>
    <w:rsid w:val="00BE47A6"/>
    <w:rsid w:val="00C44920"/>
    <w:rsid w:val="00E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02BB"/>
  <w15:chartTrackingRefBased/>
  <w15:docId w15:val="{1DBFB49E-31E4-408B-9C4A-F461D21A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2F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A2F04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A2F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2F04"/>
  </w:style>
  <w:style w:type="table" w:styleId="Lentelstinklelis">
    <w:name w:val="Table Grid"/>
    <w:basedOn w:val="prastojilentel"/>
    <w:uiPriority w:val="39"/>
    <w:rsid w:val="004A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15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ukasdarzel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kasdarzelis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TUKASi5</cp:lastModifiedBy>
  <cp:revision>6</cp:revision>
  <cp:lastPrinted>2023-12-21T07:56:00Z</cp:lastPrinted>
  <dcterms:created xsi:type="dcterms:W3CDTF">2024-04-17T09:55:00Z</dcterms:created>
  <dcterms:modified xsi:type="dcterms:W3CDTF">2024-05-07T06:50:00Z</dcterms:modified>
</cp:coreProperties>
</file>